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529A" w:rsidRDefault="00880979" w:rsidP="005F249A">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880979" w:rsidRDefault="00880979" w:rsidP="005F249A">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880979" w:rsidRDefault="00880979" w:rsidP="005F249A">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880979" w:rsidRDefault="00880979" w:rsidP="005F249A">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880979" w:rsidRDefault="00880979" w:rsidP="005F249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Social Work in Child Welfare</w:t>
      </w:r>
    </w:p>
    <w:p w:rsidR="00880979" w:rsidRPr="005F249A" w:rsidRDefault="00880979" w:rsidP="005F249A">
      <w:pPr>
        <w:spacing w:line="480" w:lineRule="auto"/>
        <w:rPr>
          <w:rFonts w:ascii="Times New Roman" w:hAnsi="Times New Roman" w:cs="Times New Roman"/>
          <w:b/>
          <w:sz w:val="24"/>
          <w:szCs w:val="24"/>
        </w:rPr>
      </w:pPr>
      <w:r w:rsidRPr="005F249A">
        <w:rPr>
          <w:rFonts w:ascii="Times New Roman" w:hAnsi="Times New Roman" w:cs="Times New Roman"/>
          <w:b/>
          <w:sz w:val="24"/>
          <w:szCs w:val="24"/>
        </w:rPr>
        <w:t>Background</w:t>
      </w:r>
    </w:p>
    <w:p w:rsidR="009E57FB" w:rsidRDefault="00880979" w:rsidP="005F249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Children are the most vulnerable members of the society. As vulnerable as they are, there are children who do not receive the care they need from their families. This is due to an array of factors such as poverty, neglect, violence, parental substance use and physical abuse. These children whose families cannot be provided for, take care of face various risks which range from neglect to death. the child welfare centers work with </w:t>
      </w:r>
      <w:r w:rsidR="001A17BF">
        <w:rPr>
          <w:rFonts w:ascii="Times New Roman" w:hAnsi="Times New Roman" w:cs="Times New Roman"/>
          <w:sz w:val="24"/>
          <w:szCs w:val="24"/>
        </w:rPr>
        <w:t>such fractured families and identify alternative temporary or permanent families for such children.</w:t>
      </w:r>
      <w:r w:rsidR="009E57FB" w:rsidRPr="009E57FB">
        <w:rPr>
          <w:rFonts w:ascii="Helvetica" w:hAnsi="Helvetica" w:cs="Helvetica"/>
          <w:sz w:val="24"/>
          <w:szCs w:val="24"/>
        </w:rPr>
        <w:t xml:space="preserve"> </w:t>
      </w:r>
      <w:r w:rsidR="009E57FB" w:rsidRPr="009E57FB">
        <w:rPr>
          <w:rFonts w:ascii="Times New Roman" w:hAnsi="Times New Roman" w:cs="Times New Roman"/>
          <w:sz w:val="24"/>
          <w:szCs w:val="24"/>
        </w:rPr>
        <w:t>Social work’</w:t>
      </w:r>
      <w:r w:rsidR="009E57FB" w:rsidRPr="009E57FB">
        <w:rPr>
          <w:rFonts w:ascii="Times New Roman" w:hAnsi="Times New Roman" w:cs="Times New Roman"/>
          <w:sz w:val="24"/>
          <w:szCs w:val="24"/>
        </w:rPr>
        <w:t xml:space="preserve">s early focus on </w:t>
      </w:r>
      <w:r w:rsidR="009E57FB" w:rsidRPr="009E57FB">
        <w:rPr>
          <w:rFonts w:ascii="Times New Roman" w:hAnsi="Times New Roman" w:cs="Times New Roman"/>
          <w:sz w:val="24"/>
          <w:szCs w:val="24"/>
        </w:rPr>
        <w:t>chil</w:t>
      </w:r>
      <w:r w:rsidR="009E57FB" w:rsidRPr="009E57FB">
        <w:rPr>
          <w:rFonts w:ascii="Times New Roman" w:hAnsi="Times New Roman" w:cs="Times New Roman"/>
          <w:sz w:val="24"/>
          <w:szCs w:val="24"/>
        </w:rPr>
        <w:t xml:space="preserve">d safety and protection evolved </w:t>
      </w:r>
      <w:r w:rsidR="009E57FB" w:rsidRPr="009E57FB">
        <w:rPr>
          <w:rFonts w:ascii="Times New Roman" w:hAnsi="Times New Roman" w:cs="Times New Roman"/>
          <w:sz w:val="24"/>
          <w:szCs w:val="24"/>
        </w:rPr>
        <w:t>into child wel</w:t>
      </w:r>
      <w:r w:rsidR="009E57FB" w:rsidRPr="009E57FB">
        <w:rPr>
          <w:rFonts w:ascii="Times New Roman" w:hAnsi="Times New Roman" w:cs="Times New Roman"/>
          <w:sz w:val="24"/>
          <w:szCs w:val="24"/>
        </w:rPr>
        <w:t xml:space="preserve">fare practice, which valued the importance of professional </w:t>
      </w:r>
      <w:r w:rsidR="009E57FB" w:rsidRPr="009E57FB">
        <w:rPr>
          <w:rFonts w:ascii="Times New Roman" w:hAnsi="Times New Roman" w:cs="Times New Roman"/>
          <w:sz w:val="24"/>
          <w:szCs w:val="24"/>
        </w:rPr>
        <w:t>skills in transforming the</w:t>
      </w:r>
      <w:r w:rsidR="009E57FB" w:rsidRPr="009E57FB">
        <w:rPr>
          <w:rFonts w:ascii="Times New Roman" w:hAnsi="Times New Roman" w:cs="Times New Roman"/>
          <w:sz w:val="24"/>
          <w:szCs w:val="24"/>
        </w:rPr>
        <w:t xml:space="preserve"> lives of vulnerable, dependent </w:t>
      </w:r>
      <w:r w:rsidR="009E57FB" w:rsidRPr="009E57FB">
        <w:rPr>
          <w:rFonts w:ascii="Times New Roman" w:hAnsi="Times New Roman" w:cs="Times New Roman"/>
          <w:sz w:val="24"/>
          <w:szCs w:val="24"/>
        </w:rPr>
        <w:t>children</w:t>
      </w:r>
      <w:r w:rsidR="009E57FB">
        <w:rPr>
          <w:rFonts w:ascii="Times New Roman" w:hAnsi="Times New Roman" w:cs="Times New Roman"/>
          <w:sz w:val="24"/>
          <w:szCs w:val="24"/>
        </w:rPr>
        <w:t xml:space="preserve"> </w:t>
      </w:r>
      <w:r w:rsidR="009E57FB" w:rsidRPr="009E57FB">
        <w:rPr>
          <w:rFonts w:ascii="Times New Roman" w:hAnsi="Times New Roman" w:cs="Times New Roman"/>
          <w:sz w:val="24"/>
          <w:szCs w:val="24"/>
        </w:rPr>
        <w:t>The Children’s Bureau’s support of pr</w:t>
      </w:r>
      <w:r w:rsidR="009E57FB" w:rsidRPr="009E57FB">
        <w:rPr>
          <w:rFonts w:ascii="Times New Roman" w:hAnsi="Times New Roman" w:cs="Times New Roman"/>
          <w:sz w:val="24"/>
          <w:szCs w:val="24"/>
        </w:rPr>
        <w:t xml:space="preserve">ofessional social work in child welfare and social </w:t>
      </w:r>
      <w:r w:rsidR="009E57FB" w:rsidRPr="009E57FB">
        <w:rPr>
          <w:rFonts w:ascii="Times New Roman" w:hAnsi="Times New Roman" w:cs="Times New Roman"/>
          <w:sz w:val="24"/>
          <w:szCs w:val="24"/>
        </w:rPr>
        <w:t>work’s early and ongoing commitment to child welfar</w:t>
      </w:r>
      <w:r w:rsidR="009E57FB" w:rsidRPr="009E57FB">
        <w:rPr>
          <w:rFonts w:ascii="Times New Roman" w:hAnsi="Times New Roman" w:cs="Times New Roman"/>
          <w:sz w:val="24"/>
          <w:szCs w:val="24"/>
        </w:rPr>
        <w:t xml:space="preserve">e </w:t>
      </w:r>
      <w:r w:rsidR="009E57FB" w:rsidRPr="009E57FB">
        <w:rPr>
          <w:rFonts w:ascii="Times New Roman" w:hAnsi="Times New Roman" w:cs="Times New Roman"/>
          <w:sz w:val="24"/>
          <w:szCs w:val="24"/>
        </w:rPr>
        <w:t>resulted in close alignment of social work and child welfare practice</w:t>
      </w:r>
      <w:r w:rsidR="009E57FB">
        <w:rPr>
          <w:rFonts w:ascii="Times New Roman" w:hAnsi="Times New Roman" w:cs="Times New Roman"/>
          <w:sz w:val="24"/>
          <w:szCs w:val="24"/>
        </w:rPr>
        <w:t xml:space="preserve">. </w:t>
      </w:r>
      <w:r w:rsidR="009E57FB" w:rsidRPr="009E57FB">
        <w:rPr>
          <w:rFonts w:ascii="Times New Roman" w:hAnsi="Times New Roman" w:cs="Times New Roman"/>
          <w:sz w:val="24"/>
          <w:szCs w:val="24"/>
        </w:rPr>
        <w:t xml:space="preserve">Social workers </w:t>
      </w:r>
      <w:r w:rsidR="009E57FB" w:rsidRPr="009E57FB">
        <w:rPr>
          <w:rFonts w:ascii="Times New Roman" w:hAnsi="Times New Roman" w:cs="Times New Roman"/>
          <w:sz w:val="24"/>
          <w:szCs w:val="24"/>
        </w:rPr>
        <w:t>provide direct services, develop progra</w:t>
      </w:r>
      <w:r w:rsidR="009E57FB" w:rsidRPr="009E57FB">
        <w:rPr>
          <w:rFonts w:ascii="Times New Roman" w:hAnsi="Times New Roman" w:cs="Times New Roman"/>
          <w:sz w:val="24"/>
          <w:szCs w:val="24"/>
        </w:rPr>
        <w:t xml:space="preserve">ms and influence social policies </w:t>
      </w:r>
      <w:r w:rsidR="009E57FB" w:rsidRPr="009E57FB">
        <w:rPr>
          <w:rFonts w:ascii="Times New Roman" w:hAnsi="Times New Roman" w:cs="Times New Roman"/>
          <w:sz w:val="24"/>
          <w:szCs w:val="24"/>
        </w:rPr>
        <w:t>aimed at protecting children, preserving fa</w:t>
      </w:r>
      <w:r w:rsidR="009E57FB" w:rsidRPr="009E57FB">
        <w:rPr>
          <w:rFonts w:ascii="Times New Roman" w:hAnsi="Times New Roman" w:cs="Times New Roman"/>
          <w:sz w:val="24"/>
          <w:szCs w:val="24"/>
        </w:rPr>
        <w:t xml:space="preserve">milies and strengthening social </w:t>
      </w:r>
      <w:r w:rsidR="009E57FB" w:rsidRPr="009E57FB">
        <w:rPr>
          <w:rFonts w:ascii="Times New Roman" w:hAnsi="Times New Roman" w:cs="Times New Roman"/>
          <w:sz w:val="24"/>
          <w:szCs w:val="24"/>
        </w:rPr>
        <w:t>safety nets</w:t>
      </w:r>
      <w:r w:rsidR="009E57FB">
        <w:rPr>
          <w:rFonts w:ascii="Times New Roman" w:hAnsi="Times New Roman" w:cs="Times New Roman"/>
          <w:sz w:val="24"/>
          <w:szCs w:val="24"/>
        </w:rPr>
        <w:t xml:space="preserve">. This article </w:t>
      </w:r>
      <w:r w:rsidR="00424F89">
        <w:rPr>
          <w:rFonts w:ascii="Times New Roman" w:hAnsi="Times New Roman" w:cs="Times New Roman"/>
          <w:sz w:val="24"/>
          <w:szCs w:val="24"/>
        </w:rPr>
        <w:t xml:space="preserve">examines the experience of social workers and also the issues of supply and demand. </w:t>
      </w:r>
    </w:p>
    <w:p w:rsidR="00424F89" w:rsidRPr="005F249A" w:rsidRDefault="00424F89" w:rsidP="005F249A">
      <w:pPr>
        <w:autoSpaceDE w:val="0"/>
        <w:autoSpaceDN w:val="0"/>
        <w:adjustRightInd w:val="0"/>
        <w:spacing w:after="0" w:line="480" w:lineRule="auto"/>
        <w:rPr>
          <w:rFonts w:ascii="Times New Roman" w:hAnsi="Times New Roman" w:cs="Times New Roman"/>
          <w:b/>
          <w:sz w:val="24"/>
          <w:szCs w:val="24"/>
        </w:rPr>
      </w:pPr>
      <w:r w:rsidRPr="005F249A">
        <w:rPr>
          <w:rFonts w:ascii="Times New Roman" w:hAnsi="Times New Roman" w:cs="Times New Roman"/>
          <w:b/>
          <w:sz w:val="24"/>
          <w:szCs w:val="24"/>
        </w:rPr>
        <w:t>Method</w:t>
      </w:r>
    </w:p>
    <w:p w:rsidR="00424F89" w:rsidRDefault="00424F89" w:rsidP="005F249A">
      <w:pPr>
        <w:autoSpaceDE w:val="0"/>
        <w:autoSpaceDN w:val="0"/>
        <w:adjustRightInd w:val="0"/>
        <w:spacing w:after="0" w:line="480" w:lineRule="auto"/>
        <w:ind w:firstLine="720"/>
        <w:rPr>
          <w:rFonts w:ascii="Times New Roman" w:hAnsi="Times New Roman" w:cs="Times New Roman"/>
          <w:sz w:val="24"/>
          <w:szCs w:val="24"/>
        </w:rPr>
      </w:pPr>
      <w:r w:rsidRPr="00424F89">
        <w:rPr>
          <w:rFonts w:ascii="Times New Roman" w:hAnsi="Times New Roman" w:cs="Times New Roman"/>
          <w:sz w:val="24"/>
          <w:szCs w:val="24"/>
        </w:rPr>
        <w:lastRenderedPageBreak/>
        <w:t>Social workers from NASW’s Child Wel</w:t>
      </w:r>
      <w:r>
        <w:rPr>
          <w:rFonts w:ascii="Times New Roman" w:hAnsi="Times New Roman" w:cs="Times New Roman"/>
          <w:sz w:val="24"/>
          <w:szCs w:val="24"/>
        </w:rPr>
        <w:t>fare Specialty Practice. A</w:t>
      </w:r>
      <w:r w:rsidRPr="00424F89">
        <w:rPr>
          <w:rFonts w:ascii="Times New Roman" w:hAnsi="Times New Roman" w:cs="Times New Roman"/>
          <w:sz w:val="24"/>
          <w:szCs w:val="24"/>
        </w:rPr>
        <w:t>ll 716</w:t>
      </w:r>
      <w:r w:rsidRPr="00424F89">
        <w:rPr>
          <w:rFonts w:ascii="Times New Roman" w:hAnsi="Times New Roman" w:cs="Times New Roman"/>
          <w:sz w:val="24"/>
          <w:szCs w:val="24"/>
        </w:rPr>
        <w:t xml:space="preserve"> members </w:t>
      </w:r>
      <w:r w:rsidRPr="00424F89">
        <w:rPr>
          <w:rFonts w:ascii="Times New Roman" w:hAnsi="Times New Roman" w:cs="Times New Roman"/>
          <w:sz w:val="24"/>
          <w:szCs w:val="24"/>
        </w:rPr>
        <w:t>of the section were invite</w:t>
      </w:r>
      <w:r w:rsidRPr="00424F89">
        <w:rPr>
          <w:rFonts w:ascii="Times New Roman" w:hAnsi="Times New Roman" w:cs="Times New Roman"/>
          <w:sz w:val="24"/>
          <w:szCs w:val="24"/>
        </w:rPr>
        <w:t xml:space="preserve">d to participate in the survey, rather than </w:t>
      </w:r>
      <w:r w:rsidRPr="00424F89">
        <w:rPr>
          <w:rFonts w:ascii="Times New Roman" w:hAnsi="Times New Roman" w:cs="Times New Roman"/>
          <w:sz w:val="24"/>
          <w:szCs w:val="24"/>
        </w:rPr>
        <w:t>selecting a sample from the section me</w:t>
      </w:r>
      <w:r w:rsidRPr="00424F89">
        <w:rPr>
          <w:rFonts w:ascii="Times New Roman" w:hAnsi="Times New Roman" w:cs="Times New Roman"/>
          <w:sz w:val="24"/>
          <w:szCs w:val="24"/>
        </w:rPr>
        <w:t xml:space="preserve">mbership. The survey achieved a </w:t>
      </w:r>
      <w:r w:rsidRPr="00424F89">
        <w:rPr>
          <w:rFonts w:ascii="Times New Roman" w:hAnsi="Times New Roman" w:cs="Times New Roman"/>
          <w:sz w:val="24"/>
          <w:szCs w:val="24"/>
        </w:rPr>
        <w:t>75% response rate.</w:t>
      </w:r>
      <w:r w:rsidRPr="00424F89">
        <w:rPr>
          <w:rFonts w:ascii="Times New Roman" w:hAnsi="Times New Roman" w:cs="Times New Roman"/>
          <w:sz w:val="24"/>
          <w:szCs w:val="24"/>
        </w:rPr>
        <w:t xml:space="preserve"> </w:t>
      </w:r>
      <w:r w:rsidRPr="00424F89">
        <w:rPr>
          <w:rFonts w:ascii="Times New Roman" w:hAnsi="Times New Roman" w:cs="Times New Roman"/>
          <w:sz w:val="24"/>
          <w:szCs w:val="24"/>
        </w:rPr>
        <w:t>The survey was comprised of closed- and open</w:t>
      </w:r>
      <w:r w:rsidRPr="00424F89">
        <w:rPr>
          <w:rFonts w:ascii="Times New Roman" w:hAnsi="Times New Roman" w:cs="Times New Roman"/>
          <w:sz w:val="24"/>
          <w:szCs w:val="24"/>
        </w:rPr>
        <w:t xml:space="preserve">-ended questions </w:t>
      </w:r>
      <w:r w:rsidRPr="00424F89">
        <w:rPr>
          <w:rFonts w:ascii="Times New Roman" w:hAnsi="Times New Roman" w:cs="Times New Roman"/>
          <w:sz w:val="24"/>
          <w:szCs w:val="24"/>
        </w:rPr>
        <w:t>about the respondents’</w:t>
      </w:r>
      <w:r w:rsidRPr="00424F89">
        <w:rPr>
          <w:rFonts w:ascii="Times New Roman" w:hAnsi="Times New Roman" w:cs="Times New Roman"/>
          <w:sz w:val="24"/>
          <w:szCs w:val="24"/>
        </w:rPr>
        <w:t xml:space="preserve"> experiences in child welfare, </w:t>
      </w:r>
      <w:r w:rsidRPr="00424F89">
        <w:rPr>
          <w:rFonts w:ascii="Times New Roman" w:hAnsi="Times New Roman" w:cs="Times New Roman"/>
          <w:sz w:val="24"/>
          <w:szCs w:val="24"/>
        </w:rPr>
        <w:t>including tenure, supervision, work envir</w:t>
      </w:r>
      <w:r w:rsidRPr="00424F89">
        <w:rPr>
          <w:rFonts w:ascii="Times New Roman" w:hAnsi="Times New Roman" w:cs="Times New Roman"/>
          <w:sz w:val="24"/>
          <w:szCs w:val="24"/>
        </w:rPr>
        <w:t xml:space="preserve">onment, safety and professional </w:t>
      </w:r>
      <w:r w:rsidRPr="00424F89">
        <w:rPr>
          <w:rFonts w:ascii="Times New Roman" w:hAnsi="Times New Roman" w:cs="Times New Roman"/>
          <w:sz w:val="24"/>
          <w:szCs w:val="24"/>
        </w:rPr>
        <w:t xml:space="preserve">challenges and rewards. Sixty-nine </w:t>
      </w:r>
      <w:r w:rsidRPr="00424F89">
        <w:rPr>
          <w:rFonts w:ascii="Times New Roman" w:hAnsi="Times New Roman" w:cs="Times New Roman"/>
          <w:sz w:val="24"/>
          <w:szCs w:val="24"/>
        </w:rPr>
        <w:t xml:space="preserve">percent of NASW section members </w:t>
      </w:r>
      <w:r w:rsidRPr="00424F89">
        <w:rPr>
          <w:rFonts w:ascii="Times New Roman" w:hAnsi="Times New Roman" w:cs="Times New Roman"/>
          <w:sz w:val="24"/>
          <w:szCs w:val="24"/>
        </w:rPr>
        <w:t>indicated that they were currently emplo</w:t>
      </w:r>
      <w:r w:rsidRPr="00424F89">
        <w:rPr>
          <w:rFonts w:ascii="Times New Roman" w:hAnsi="Times New Roman" w:cs="Times New Roman"/>
          <w:sz w:val="24"/>
          <w:szCs w:val="24"/>
        </w:rPr>
        <w:t xml:space="preserve">yed in a child welfare setting. </w:t>
      </w:r>
      <w:r w:rsidRPr="00424F89">
        <w:rPr>
          <w:rFonts w:ascii="Times New Roman" w:hAnsi="Times New Roman" w:cs="Times New Roman"/>
          <w:sz w:val="24"/>
          <w:szCs w:val="24"/>
        </w:rPr>
        <w:t>Section members were primarily in direct service (67%) and administrative</w:t>
      </w:r>
    </w:p>
    <w:p w:rsidR="00573C4D" w:rsidRPr="00573C4D" w:rsidRDefault="00424F89" w:rsidP="005F249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second study consisted of 10,000</w:t>
      </w:r>
      <w:r w:rsidR="0063096D">
        <w:rPr>
          <w:rFonts w:ascii="Times New Roman" w:hAnsi="Times New Roman" w:cs="Times New Roman"/>
          <w:sz w:val="24"/>
          <w:szCs w:val="24"/>
        </w:rPr>
        <w:t xml:space="preserve"> licensed</w:t>
      </w:r>
      <w:r>
        <w:rPr>
          <w:rFonts w:ascii="Times New Roman" w:hAnsi="Times New Roman" w:cs="Times New Roman"/>
          <w:sz w:val="24"/>
          <w:szCs w:val="24"/>
        </w:rPr>
        <w:t xml:space="preserve"> social workers </w:t>
      </w:r>
      <w:r w:rsidR="0063096D">
        <w:rPr>
          <w:rFonts w:ascii="Times New Roman" w:hAnsi="Times New Roman" w:cs="Times New Roman"/>
          <w:sz w:val="24"/>
          <w:szCs w:val="24"/>
        </w:rPr>
        <w:t xml:space="preserve">who were surveyed to identify their demographic </w:t>
      </w:r>
      <w:r w:rsidR="00573C4D">
        <w:rPr>
          <w:rFonts w:ascii="Times New Roman" w:hAnsi="Times New Roman" w:cs="Times New Roman"/>
          <w:sz w:val="24"/>
          <w:szCs w:val="24"/>
        </w:rPr>
        <w:t xml:space="preserve">characteristics, </w:t>
      </w:r>
      <w:r w:rsidR="00573C4D" w:rsidRPr="00573C4D">
        <w:rPr>
          <w:rFonts w:ascii="Times New Roman" w:hAnsi="Times New Roman" w:cs="Times New Roman"/>
          <w:sz w:val="24"/>
          <w:szCs w:val="24"/>
        </w:rPr>
        <w:t xml:space="preserve">practice setting and work </w:t>
      </w:r>
      <w:r w:rsidR="00573C4D" w:rsidRPr="00573C4D">
        <w:rPr>
          <w:rFonts w:ascii="Times New Roman" w:hAnsi="Times New Roman" w:cs="Times New Roman"/>
          <w:sz w:val="24"/>
          <w:szCs w:val="24"/>
        </w:rPr>
        <w:t>locations; activities and tasks; education</w:t>
      </w:r>
      <w:r w:rsidR="00573C4D" w:rsidRPr="00573C4D">
        <w:rPr>
          <w:rFonts w:ascii="Times New Roman" w:hAnsi="Times New Roman" w:cs="Times New Roman"/>
          <w:sz w:val="24"/>
          <w:szCs w:val="24"/>
        </w:rPr>
        <w:t xml:space="preserve"> and training; compensation and </w:t>
      </w:r>
      <w:r w:rsidR="00573C4D" w:rsidRPr="00573C4D">
        <w:rPr>
          <w:rFonts w:ascii="Times New Roman" w:hAnsi="Times New Roman" w:cs="Times New Roman"/>
          <w:sz w:val="24"/>
          <w:szCs w:val="24"/>
        </w:rPr>
        <w:t>benefits; attitudes about their work and perception of the job market.</w:t>
      </w:r>
      <w:r w:rsidR="00573C4D" w:rsidRPr="00573C4D">
        <w:rPr>
          <w:rFonts w:ascii="Helvetica" w:hAnsi="Helvetica" w:cs="Helvetica"/>
          <w:sz w:val="24"/>
          <w:szCs w:val="24"/>
        </w:rPr>
        <w:t xml:space="preserve"> </w:t>
      </w:r>
      <w:r w:rsidR="00573C4D" w:rsidRPr="00573C4D">
        <w:rPr>
          <w:rFonts w:ascii="Times New Roman" w:hAnsi="Times New Roman" w:cs="Times New Roman"/>
          <w:sz w:val="24"/>
          <w:szCs w:val="24"/>
        </w:rPr>
        <w:t xml:space="preserve">The </w:t>
      </w:r>
      <w:r w:rsidR="00573C4D" w:rsidRPr="00573C4D">
        <w:rPr>
          <w:rFonts w:ascii="Times New Roman" w:hAnsi="Times New Roman" w:cs="Times New Roman"/>
          <w:sz w:val="24"/>
          <w:szCs w:val="24"/>
        </w:rPr>
        <w:t>response rate was approximat</w:t>
      </w:r>
      <w:r w:rsidR="00573C4D" w:rsidRPr="00573C4D">
        <w:rPr>
          <w:rFonts w:ascii="Times New Roman" w:hAnsi="Times New Roman" w:cs="Times New Roman"/>
          <w:sz w:val="24"/>
          <w:szCs w:val="24"/>
        </w:rPr>
        <w:t xml:space="preserve">ely 50%. The data were analyzed </w:t>
      </w:r>
      <w:r w:rsidR="00573C4D" w:rsidRPr="00573C4D">
        <w:rPr>
          <w:rFonts w:ascii="Times New Roman" w:hAnsi="Times New Roman" w:cs="Times New Roman"/>
          <w:sz w:val="24"/>
          <w:szCs w:val="24"/>
        </w:rPr>
        <w:t>aggregately, as well as segmented into fo</w:t>
      </w:r>
      <w:r w:rsidR="00573C4D" w:rsidRPr="00573C4D">
        <w:rPr>
          <w:rFonts w:ascii="Times New Roman" w:hAnsi="Times New Roman" w:cs="Times New Roman"/>
          <w:sz w:val="24"/>
          <w:szCs w:val="24"/>
        </w:rPr>
        <w:t xml:space="preserve">ur categories: social work with older adults; </w:t>
      </w:r>
      <w:r w:rsidR="00573C4D" w:rsidRPr="00573C4D">
        <w:rPr>
          <w:rFonts w:ascii="Times New Roman" w:hAnsi="Times New Roman" w:cs="Times New Roman"/>
          <w:sz w:val="24"/>
          <w:szCs w:val="24"/>
        </w:rPr>
        <w:t>social work with children and families; social work in hea</w:t>
      </w:r>
      <w:r w:rsidR="00573C4D" w:rsidRPr="00573C4D">
        <w:rPr>
          <w:rFonts w:ascii="Times New Roman" w:hAnsi="Times New Roman" w:cs="Times New Roman"/>
          <w:sz w:val="24"/>
          <w:szCs w:val="24"/>
        </w:rPr>
        <w:t xml:space="preserve">lth care settings; and social </w:t>
      </w:r>
      <w:r w:rsidR="00573C4D" w:rsidRPr="00573C4D">
        <w:rPr>
          <w:rFonts w:ascii="Times New Roman" w:hAnsi="Times New Roman" w:cs="Times New Roman"/>
          <w:sz w:val="24"/>
          <w:szCs w:val="24"/>
        </w:rPr>
        <w:t>work in behavioral</w:t>
      </w:r>
      <w:r w:rsidR="00573C4D" w:rsidRPr="00573C4D">
        <w:rPr>
          <w:rFonts w:ascii="Times New Roman" w:hAnsi="Times New Roman" w:cs="Times New Roman"/>
          <w:sz w:val="24"/>
          <w:szCs w:val="24"/>
        </w:rPr>
        <w:t xml:space="preserve"> health care settings. Thirteen </w:t>
      </w:r>
      <w:r w:rsidR="00573C4D" w:rsidRPr="00573C4D">
        <w:rPr>
          <w:rFonts w:ascii="Times New Roman" w:hAnsi="Times New Roman" w:cs="Times New Roman"/>
          <w:sz w:val="24"/>
          <w:szCs w:val="24"/>
        </w:rPr>
        <w:t>percent of all licensed social workers identifie</w:t>
      </w:r>
      <w:r w:rsidR="00573C4D" w:rsidRPr="00573C4D">
        <w:rPr>
          <w:rFonts w:ascii="Times New Roman" w:hAnsi="Times New Roman" w:cs="Times New Roman"/>
          <w:sz w:val="24"/>
          <w:szCs w:val="24"/>
        </w:rPr>
        <w:t xml:space="preserve">d child welfare/family as their </w:t>
      </w:r>
      <w:r w:rsidR="00573C4D" w:rsidRPr="00573C4D">
        <w:rPr>
          <w:rFonts w:ascii="Times New Roman" w:hAnsi="Times New Roman" w:cs="Times New Roman"/>
          <w:sz w:val="24"/>
          <w:szCs w:val="24"/>
        </w:rPr>
        <w:t>practice area, second only to mental he</w:t>
      </w:r>
      <w:r w:rsidR="00573C4D" w:rsidRPr="00573C4D">
        <w:rPr>
          <w:rFonts w:ascii="Times New Roman" w:hAnsi="Times New Roman" w:cs="Times New Roman"/>
          <w:sz w:val="24"/>
          <w:szCs w:val="24"/>
        </w:rPr>
        <w:t xml:space="preserve">alth (37%). The licensed social </w:t>
      </w:r>
      <w:r w:rsidR="00573C4D" w:rsidRPr="00573C4D">
        <w:rPr>
          <w:rFonts w:ascii="Times New Roman" w:hAnsi="Times New Roman" w:cs="Times New Roman"/>
          <w:sz w:val="24"/>
          <w:szCs w:val="24"/>
        </w:rPr>
        <w:t>workers in child welfare practice w</w:t>
      </w:r>
      <w:r w:rsidR="00573C4D" w:rsidRPr="00573C4D">
        <w:rPr>
          <w:rFonts w:ascii="Times New Roman" w:hAnsi="Times New Roman" w:cs="Times New Roman"/>
          <w:sz w:val="24"/>
          <w:szCs w:val="24"/>
        </w:rPr>
        <w:t xml:space="preserve">ere most likely to be in direct service </w:t>
      </w:r>
      <w:r w:rsidR="00573C4D" w:rsidRPr="00573C4D">
        <w:rPr>
          <w:rFonts w:ascii="Times New Roman" w:hAnsi="Times New Roman" w:cs="Times New Roman"/>
          <w:sz w:val="24"/>
          <w:szCs w:val="24"/>
        </w:rPr>
        <w:t>roles (92%).</w:t>
      </w:r>
    </w:p>
    <w:p w:rsidR="00424F89" w:rsidRPr="005F249A" w:rsidRDefault="009846B8" w:rsidP="005F249A">
      <w:pPr>
        <w:autoSpaceDE w:val="0"/>
        <w:autoSpaceDN w:val="0"/>
        <w:adjustRightInd w:val="0"/>
        <w:spacing w:after="0" w:line="480" w:lineRule="auto"/>
        <w:rPr>
          <w:rFonts w:ascii="Times New Roman" w:hAnsi="Times New Roman" w:cs="Times New Roman"/>
          <w:b/>
          <w:sz w:val="24"/>
          <w:szCs w:val="24"/>
        </w:rPr>
      </w:pPr>
      <w:r w:rsidRPr="005F249A">
        <w:rPr>
          <w:rFonts w:ascii="Times New Roman" w:hAnsi="Times New Roman" w:cs="Times New Roman"/>
          <w:b/>
          <w:sz w:val="24"/>
          <w:szCs w:val="24"/>
        </w:rPr>
        <w:t>Findings</w:t>
      </w:r>
    </w:p>
    <w:p w:rsidR="00D831A7" w:rsidRDefault="009846B8" w:rsidP="005F249A">
      <w:pPr>
        <w:tabs>
          <w:tab w:val="left" w:pos="1425"/>
        </w:tabs>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Both studies showed that child welfare remains an important </w:t>
      </w:r>
      <w:r w:rsidR="002A533E">
        <w:rPr>
          <w:rFonts w:ascii="Times New Roman" w:hAnsi="Times New Roman" w:cs="Times New Roman"/>
          <w:sz w:val="24"/>
          <w:szCs w:val="24"/>
        </w:rPr>
        <w:t xml:space="preserve">sector of social work practice. </w:t>
      </w:r>
      <w:r w:rsidR="002A533E" w:rsidRPr="00D831A7">
        <w:rPr>
          <w:rFonts w:ascii="Times New Roman" w:hAnsi="Times New Roman" w:cs="Times New Roman"/>
          <w:sz w:val="24"/>
          <w:szCs w:val="24"/>
        </w:rPr>
        <w:t>More than a q</w:t>
      </w:r>
      <w:r w:rsidR="002A533E" w:rsidRPr="00D831A7">
        <w:rPr>
          <w:rFonts w:ascii="Times New Roman" w:hAnsi="Times New Roman" w:cs="Times New Roman"/>
          <w:sz w:val="24"/>
          <w:szCs w:val="24"/>
        </w:rPr>
        <w:t xml:space="preserve">uarter (27%) of section members had fewer than three years of </w:t>
      </w:r>
      <w:r w:rsidR="002A533E" w:rsidRPr="00D831A7">
        <w:rPr>
          <w:rFonts w:ascii="Times New Roman" w:hAnsi="Times New Roman" w:cs="Times New Roman"/>
          <w:sz w:val="24"/>
          <w:szCs w:val="24"/>
        </w:rPr>
        <w:t>experienc</w:t>
      </w:r>
      <w:r w:rsidR="002A533E" w:rsidRPr="00D831A7">
        <w:rPr>
          <w:rFonts w:ascii="Times New Roman" w:hAnsi="Times New Roman" w:cs="Times New Roman"/>
          <w:sz w:val="24"/>
          <w:szCs w:val="24"/>
        </w:rPr>
        <w:t xml:space="preserve">e, whereas slightly more than a </w:t>
      </w:r>
      <w:r w:rsidR="002A533E" w:rsidRPr="00D831A7">
        <w:rPr>
          <w:rFonts w:ascii="Times New Roman" w:hAnsi="Times New Roman" w:cs="Times New Roman"/>
          <w:sz w:val="24"/>
          <w:szCs w:val="24"/>
        </w:rPr>
        <w:t>fifth (22%) of l</w:t>
      </w:r>
      <w:r w:rsidR="002A533E" w:rsidRPr="00D831A7">
        <w:rPr>
          <w:rFonts w:ascii="Times New Roman" w:hAnsi="Times New Roman" w:cs="Times New Roman"/>
          <w:sz w:val="24"/>
          <w:szCs w:val="24"/>
        </w:rPr>
        <w:t xml:space="preserve">icensed social workers in child welfare were recent </w:t>
      </w:r>
      <w:r w:rsidR="002A533E" w:rsidRPr="00D831A7">
        <w:rPr>
          <w:rFonts w:ascii="Times New Roman" w:hAnsi="Times New Roman" w:cs="Times New Roman"/>
          <w:sz w:val="24"/>
          <w:szCs w:val="24"/>
        </w:rPr>
        <w:t>graduates with fewer than three years of experience</w:t>
      </w:r>
      <w:r w:rsidR="002A533E" w:rsidRPr="00D831A7">
        <w:rPr>
          <w:rFonts w:ascii="Times New Roman" w:hAnsi="Times New Roman" w:cs="Times New Roman"/>
          <w:sz w:val="24"/>
          <w:szCs w:val="24"/>
        </w:rPr>
        <w:t xml:space="preserve">. These </w:t>
      </w:r>
      <w:r w:rsidR="002A533E" w:rsidRPr="00D831A7">
        <w:rPr>
          <w:rFonts w:ascii="Times New Roman" w:hAnsi="Times New Roman" w:cs="Times New Roman"/>
          <w:sz w:val="24"/>
          <w:szCs w:val="24"/>
        </w:rPr>
        <w:t>findings suggest that, despite de-professi</w:t>
      </w:r>
      <w:r w:rsidR="002A533E" w:rsidRPr="00D831A7">
        <w:rPr>
          <w:rFonts w:ascii="Times New Roman" w:hAnsi="Times New Roman" w:cs="Times New Roman"/>
          <w:sz w:val="24"/>
          <w:szCs w:val="24"/>
        </w:rPr>
        <w:t xml:space="preserve">onalization efforts, new social work graduates </w:t>
      </w:r>
      <w:r w:rsidR="002A533E" w:rsidRPr="00D831A7">
        <w:rPr>
          <w:rFonts w:ascii="Times New Roman" w:hAnsi="Times New Roman" w:cs="Times New Roman"/>
          <w:sz w:val="24"/>
          <w:szCs w:val="24"/>
        </w:rPr>
        <w:t>are still attracted to child</w:t>
      </w:r>
      <w:r w:rsidR="002A533E" w:rsidRPr="00D831A7">
        <w:rPr>
          <w:rFonts w:ascii="Times New Roman" w:hAnsi="Times New Roman" w:cs="Times New Roman"/>
          <w:sz w:val="24"/>
          <w:szCs w:val="24"/>
        </w:rPr>
        <w:t xml:space="preserve"> welfare practice and choose to </w:t>
      </w:r>
      <w:r w:rsidR="002A533E" w:rsidRPr="00D831A7">
        <w:rPr>
          <w:rFonts w:ascii="Times New Roman" w:hAnsi="Times New Roman" w:cs="Times New Roman"/>
          <w:sz w:val="24"/>
          <w:szCs w:val="24"/>
        </w:rPr>
        <w:t>begin their careers in this practice area</w:t>
      </w:r>
      <w:r w:rsidR="002A533E" w:rsidRPr="00D831A7">
        <w:rPr>
          <w:rFonts w:ascii="Times New Roman" w:hAnsi="Times New Roman" w:cs="Times New Roman"/>
          <w:sz w:val="24"/>
          <w:szCs w:val="24"/>
        </w:rPr>
        <w:t xml:space="preserve">. For many new social </w:t>
      </w:r>
      <w:r w:rsidR="002A533E" w:rsidRPr="00D831A7">
        <w:rPr>
          <w:rFonts w:ascii="Times New Roman" w:hAnsi="Times New Roman" w:cs="Times New Roman"/>
          <w:sz w:val="24"/>
          <w:szCs w:val="24"/>
        </w:rPr>
        <w:lastRenderedPageBreak/>
        <w:t xml:space="preserve">workers, their initial experience in the sector will shape </w:t>
      </w:r>
      <w:r w:rsidR="00D831A7" w:rsidRPr="00D831A7">
        <w:rPr>
          <w:rFonts w:ascii="Times New Roman" w:hAnsi="Times New Roman" w:cs="Times New Roman"/>
          <w:sz w:val="24"/>
          <w:szCs w:val="24"/>
        </w:rPr>
        <w:t xml:space="preserve">their experiences and expectations as work professionals. </w:t>
      </w:r>
      <w:r w:rsidR="002A533E" w:rsidRPr="00D831A7">
        <w:rPr>
          <w:rFonts w:ascii="Times New Roman" w:hAnsi="Times New Roman" w:cs="Times New Roman"/>
          <w:sz w:val="24"/>
          <w:szCs w:val="24"/>
        </w:rPr>
        <w:t xml:space="preserve"> </w:t>
      </w:r>
    </w:p>
    <w:p w:rsidR="002A533E" w:rsidRDefault="00D831A7" w:rsidP="005F249A">
      <w:pPr>
        <w:autoSpaceDE w:val="0"/>
        <w:autoSpaceDN w:val="0"/>
        <w:adjustRightInd w:val="0"/>
        <w:spacing w:after="0" w:line="480" w:lineRule="auto"/>
        <w:ind w:firstLine="720"/>
        <w:rPr>
          <w:rFonts w:ascii="Times New Roman" w:hAnsi="Times New Roman" w:cs="Times New Roman"/>
          <w:sz w:val="24"/>
          <w:szCs w:val="24"/>
        </w:rPr>
      </w:pPr>
      <w:r w:rsidRPr="00D831A7">
        <w:rPr>
          <w:rFonts w:ascii="Times New Roman" w:hAnsi="Times New Roman" w:cs="Times New Roman"/>
          <w:i/>
          <w:sz w:val="24"/>
          <w:szCs w:val="24"/>
        </w:rPr>
        <w:t>Education and experience</w:t>
      </w:r>
      <w:r w:rsidRPr="00D831A7">
        <w:rPr>
          <w:rFonts w:ascii="Times New Roman" w:hAnsi="Times New Roman" w:cs="Times New Roman"/>
          <w:sz w:val="24"/>
          <w:szCs w:val="24"/>
        </w:rPr>
        <w:t xml:space="preserve">: social workers in child welfare are unlikely to hold master’s degree as compared to other groups </w:t>
      </w:r>
      <w:r w:rsidRPr="00D831A7">
        <w:rPr>
          <w:rFonts w:ascii="Times New Roman" w:hAnsi="Times New Roman" w:cs="Times New Roman"/>
          <w:sz w:val="24"/>
          <w:szCs w:val="24"/>
        </w:rPr>
        <w:t>These findings u</w:t>
      </w:r>
      <w:r w:rsidRPr="00D831A7">
        <w:rPr>
          <w:rFonts w:ascii="Times New Roman" w:hAnsi="Times New Roman" w:cs="Times New Roman"/>
          <w:sz w:val="24"/>
          <w:szCs w:val="24"/>
        </w:rPr>
        <w:t xml:space="preserve">nderscore the important role of </w:t>
      </w:r>
      <w:r w:rsidRPr="00D831A7">
        <w:rPr>
          <w:rFonts w:ascii="Times New Roman" w:hAnsi="Times New Roman" w:cs="Times New Roman"/>
          <w:sz w:val="24"/>
          <w:szCs w:val="24"/>
        </w:rPr>
        <w:t>supervision for social workers in child</w:t>
      </w:r>
      <w:r w:rsidRPr="00D831A7">
        <w:rPr>
          <w:rFonts w:ascii="Times New Roman" w:hAnsi="Times New Roman" w:cs="Times New Roman"/>
          <w:sz w:val="24"/>
          <w:szCs w:val="24"/>
        </w:rPr>
        <w:t xml:space="preserve"> welfare, given their increased likelihood of holding BSWs </w:t>
      </w:r>
      <w:r w:rsidRPr="00D831A7">
        <w:rPr>
          <w:rFonts w:ascii="Times New Roman" w:hAnsi="Times New Roman" w:cs="Times New Roman"/>
          <w:sz w:val="24"/>
          <w:szCs w:val="24"/>
        </w:rPr>
        <w:t>compared to s</w:t>
      </w:r>
      <w:r w:rsidRPr="00D831A7">
        <w:rPr>
          <w:rFonts w:ascii="Times New Roman" w:hAnsi="Times New Roman" w:cs="Times New Roman"/>
          <w:sz w:val="24"/>
          <w:szCs w:val="24"/>
        </w:rPr>
        <w:t xml:space="preserve">ocial workers in other practice </w:t>
      </w:r>
      <w:r w:rsidRPr="00D831A7">
        <w:rPr>
          <w:rFonts w:ascii="Times New Roman" w:hAnsi="Times New Roman" w:cs="Times New Roman"/>
          <w:sz w:val="24"/>
          <w:szCs w:val="24"/>
        </w:rPr>
        <w:t>areas. The ma</w:t>
      </w:r>
      <w:r w:rsidRPr="00D831A7">
        <w:rPr>
          <w:rFonts w:ascii="Times New Roman" w:hAnsi="Times New Roman" w:cs="Times New Roman"/>
          <w:sz w:val="24"/>
          <w:szCs w:val="24"/>
        </w:rPr>
        <w:t xml:space="preserve">jority of section members (62%) had 3 to 19 years of </w:t>
      </w:r>
      <w:r w:rsidRPr="00D831A7">
        <w:rPr>
          <w:rFonts w:ascii="Times New Roman" w:hAnsi="Times New Roman" w:cs="Times New Roman"/>
          <w:sz w:val="24"/>
          <w:szCs w:val="24"/>
        </w:rPr>
        <w:t>experience in child welfare, whereas 39%</w:t>
      </w:r>
      <w:r w:rsidRPr="00D831A7">
        <w:rPr>
          <w:rFonts w:ascii="Times New Roman" w:hAnsi="Times New Roman" w:cs="Times New Roman"/>
          <w:sz w:val="24"/>
          <w:szCs w:val="24"/>
        </w:rPr>
        <w:t xml:space="preserve"> of licensed social workers had </w:t>
      </w:r>
      <w:r w:rsidRPr="00D831A7">
        <w:rPr>
          <w:rFonts w:ascii="Times New Roman" w:hAnsi="Times New Roman" w:cs="Times New Roman"/>
          <w:sz w:val="24"/>
          <w:szCs w:val="24"/>
        </w:rPr>
        <w:t>between 5 to 14 years of experience in child welfare</w:t>
      </w:r>
      <w:r w:rsidRPr="00D831A7">
        <w:rPr>
          <w:rFonts w:ascii="Times New Roman" w:hAnsi="Times New Roman" w:cs="Times New Roman"/>
          <w:sz w:val="24"/>
          <w:szCs w:val="24"/>
        </w:rPr>
        <w:t>.</w:t>
      </w:r>
    </w:p>
    <w:p w:rsidR="00D831A7" w:rsidRDefault="00D831A7" w:rsidP="005F249A">
      <w:pPr>
        <w:autoSpaceDE w:val="0"/>
        <w:autoSpaceDN w:val="0"/>
        <w:adjustRightInd w:val="0"/>
        <w:spacing w:after="0" w:line="480" w:lineRule="auto"/>
        <w:ind w:firstLine="720"/>
        <w:rPr>
          <w:rFonts w:ascii="Times New Roman" w:hAnsi="Times New Roman" w:cs="Times New Roman"/>
          <w:sz w:val="24"/>
          <w:szCs w:val="24"/>
        </w:rPr>
      </w:pPr>
      <w:r w:rsidRPr="00D831A7">
        <w:rPr>
          <w:rFonts w:ascii="Times New Roman" w:hAnsi="Times New Roman" w:cs="Times New Roman"/>
          <w:bCs/>
          <w:i/>
          <w:sz w:val="24"/>
          <w:szCs w:val="24"/>
        </w:rPr>
        <w:t>Tenure and Intention to Remain in Child Welfare</w:t>
      </w:r>
      <w:r w:rsidRPr="00D831A7">
        <w:rPr>
          <w:rFonts w:ascii="Times New Roman" w:hAnsi="Times New Roman" w:cs="Times New Roman"/>
          <w:b/>
          <w:bCs/>
          <w:i/>
          <w:sz w:val="24"/>
          <w:szCs w:val="24"/>
        </w:rPr>
        <w:t xml:space="preserve">: </w:t>
      </w:r>
      <w:r w:rsidRPr="00D831A7">
        <w:rPr>
          <w:rFonts w:ascii="Times New Roman" w:hAnsi="Times New Roman" w:cs="Times New Roman"/>
          <w:sz w:val="24"/>
          <w:szCs w:val="24"/>
        </w:rPr>
        <w:t>T</w:t>
      </w:r>
      <w:r w:rsidRPr="00D831A7">
        <w:rPr>
          <w:rFonts w:ascii="Times New Roman" w:hAnsi="Times New Roman" w:cs="Times New Roman"/>
          <w:sz w:val="24"/>
          <w:szCs w:val="24"/>
        </w:rPr>
        <w:t xml:space="preserve">he average length of employment </w:t>
      </w:r>
      <w:r w:rsidRPr="00D831A7">
        <w:rPr>
          <w:rFonts w:ascii="Times New Roman" w:hAnsi="Times New Roman" w:cs="Times New Roman"/>
          <w:sz w:val="24"/>
          <w:szCs w:val="24"/>
        </w:rPr>
        <w:t>for section members in their current</w:t>
      </w:r>
      <w:r w:rsidRPr="00D831A7">
        <w:rPr>
          <w:rFonts w:ascii="Times New Roman" w:hAnsi="Times New Roman" w:cs="Times New Roman"/>
          <w:b/>
          <w:bCs/>
          <w:i/>
          <w:sz w:val="24"/>
          <w:szCs w:val="24"/>
        </w:rPr>
        <w:t xml:space="preserve"> </w:t>
      </w:r>
      <w:r w:rsidRPr="00D831A7">
        <w:rPr>
          <w:rFonts w:ascii="Times New Roman" w:hAnsi="Times New Roman" w:cs="Times New Roman"/>
          <w:sz w:val="24"/>
          <w:szCs w:val="24"/>
        </w:rPr>
        <w:t>agencies was just over 6 years, whereas the majority of licensed social</w:t>
      </w:r>
      <w:r w:rsidRPr="00D831A7">
        <w:rPr>
          <w:rFonts w:ascii="Times New Roman" w:hAnsi="Times New Roman" w:cs="Times New Roman"/>
          <w:b/>
          <w:bCs/>
          <w:i/>
          <w:sz w:val="24"/>
          <w:szCs w:val="24"/>
        </w:rPr>
        <w:t xml:space="preserve"> </w:t>
      </w:r>
      <w:r w:rsidRPr="00D831A7">
        <w:rPr>
          <w:rFonts w:ascii="Times New Roman" w:hAnsi="Times New Roman" w:cs="Times New Roman"/>
          <w:sz w:val="24"/>
          <w:szCs w:val="24"/>
        </w:rPr>
        <w:t>workers (52%) had been emp</w:t>
      </w:r>
      <w:r w:rsidRPr="00D831A7">
        <w:rPr>
          <w:rFonts w:ascii="Times New Roman" w:hAnsi="Times New Roman" w:cs="Times New Roman"/>
          <w:sz w:val="24"/>
          <w:szCs w:val="24"/>
        </w:rPr>
        <w:t xml:space="preserve">loyed by their current agencies </w:t>
      </w:r>
      <w:r w:rsidRPr="00D831A7">
        <w:rPr>
          <w:rFonts w:ascii="Times New Roman" w:hAnsi="Times New Roman" w:cs="Times New Roman"/>
          <w:sz w:val="24"/>
          <w:szCs w:val="24"/>
        </w:rPr>
        <w:t>between 5</w:t>
      </w:r>
      <w:r w:rsidRPr="00D831A7">
        <w:rPr>
          <w:rFonts w:ascii="Times New Roman" w:hAnsi="Times New Roman" w:cs="Times New Roman"/>
          <w:b/>
          <w:bCs/>
          <w:i/>
          <w:sz w:val="24"/>
          <w:szCs w:val="24"/>
        </w:rPr>
        <w:t xml:space="preserve"> </w:t>
      </w:r>
      <w:r w:rsidRPr="00D831A7">
        <w:rPr>
          <w:rFonts w:ascii="Times New Roman" w:hAnsi="Times New Roman" w:cs="Times New Roman"/>
          <w:sz w:val="24"/>
          <w:szCs w:val="24"/>
        </w:rPr>
        <w:t xml:space="preserve">and </w:t>
      </w:r>
      <w:r w:rsidRPr="00D831A7">
        <w:rPr>
          <w:rFonts w:ascii="Times New Roman" w:hAnsi="Times New Roman" w:cs="Times New Roman"/>
          <w:sz w:val="24"/>
          <w:szCs w:val="24"/>
        </w:rPr>
        <w:t>15 years. T</w:t>
      </w:r>
      <w:r w:rsidRPr="00D831A7">
        <w:rPr>
          <w:rFonts w:ascii="Times New Roman" w:hAnsi="Times New Roman" w:cs="Times New Roman"/>
          <w:sz w:val="24"/>
          <w:szCs w:val="24"/>
        </w:rPr>
        <w:t xml:space="preserve"> Nearly two-thirds</w:t>
      </w:r>
      <w:r w:rsidRPr="00D831A7">
        <w:rPr>
          <w:rFonts w:ascii="Times New Roman" w:hAnsi="Times New Roman" w:cs="Times New Roman"/>
          <w:b/>
          <w:bCs/>
          <w:i/>
          <w:sz w:val="24"/>
          <w:szCs w:val="24"/>
        </w:rPr>
        <w:t xml:space="preserve"> </w:t>
      </w:r>
      <w:r w:rsidRPr="00D831A7">
        <w:rPr>
          <w:rFonts w:ascii="Times New Roman" w:hAnsi="Times New Roman" w:cs="Times New Roman"/>
          <w:sz w:val="24"/>
          <w:szCs w:val="24"/>
        </w:rPr>
        <w:t>of licensed social workers in child welfare planned to remain in their</w:t>
      </w:r>
      <w:r w:rsidRPr="00D831A7">
        <w:rPr>
          <w:rFonts w:ascii="Times New Roman" w:hAnsi="Times New Roman" w:cs="Times New Roman"/>
          <w:b/>
          <w:bCs/>
          <w:i/>
          <w:sz w:val="24"/>
          <w:szCs w:val="24"/>
        </w:rPr>
        <w:t xml:space="preserve"> </w:t>
      </w:r>
      <w:r w:rsidRPr="00D831A7">
        <w:rPr>
          <w:rFonts w:ascii="Times New Roman" w:hAnsi="Times New Roman" w:cs="Times New Roman"/>
          <w:sz w:val="24"/>
          <w:szCs w:val="24"/>
        </w:rPr>
        <w:t>current position for the next 2 years; whereas 50% of section members</w:t>
      </w:r>
      <w:r w:rsidRPr="00D831A7">
        <w:rPr>
          <w:rFonts w:ascii="Times New Roman" w:hAnsi="Times New Roman" w:cs="Times New Roman"/>
          <w:b/>
          <w:bCs/>
          <w:i/>
          <w:sz w:val="24"/>
          <w:szCs w:val="24"/>
        </w:rPr>
        <w:t xml:space="preserve"> </w:t>
      </w:r>
      <w:r w:rsidRPr="00D831A7">
        <w:rPr>
          <w:rFonts w:ascii="Times New Roman" w:hAnsi="Times New Roman" w:cs="Times New Roman"/>
          <w:sz w:val="24"/>
          <w:szCs w:val="24"/>
        </w:rPr>
        <w:t xml:space="preserve">were planning to stay in </w:t>
      </w:r>
      <w:r w:rsidRPr="00D831A7">
        <w:rPr>
          <w:rFonts w:ascii="Times New Roman" w:hAnsi="Times New Roman" w:cs="Times New Roman"/>
          <w:sz w:val="24"/>
          <w:szCs w:val="24"/>
        </w:rPr>
        <w:t>child welfare.</w:t>
      </w:r>
    </w:p>
    <w:p w:rsidR="00D831A7" w:rsidRDefault="00D831A7" w:rsidP="005F249A">
      <w:pPr>
        <w:autoSpaceDE w:val="0"/>
        <w:autoSpaceDN w:val="0"/>
        <w:adjustRightInd w:val="0"/>
        <w:spacing w:after="0" w:line="480" w:lineRule="auto"/>
        <w:ind w:firstLine="720"/>
        <w:rPr>
          <w:rFonts w:ascii="Times New Roman" w:hAnsi="Times New Roman" w:cs="Times New Roman"/>
          <w:sz w:val="24"/>
          <w:szCs w:val="24"/>
        </w:rPr>
      </w:pPr>
      <w:r w:rsidRPr="00C31D18">
        <w:rPr>
          <w:rFonts w:ascii="Times New Roman" w:hAnsi="Times New Roman" w:cs="Times New Roman"/>
          <w:bCs/>
          <w:i/>
          <w:sz w:val="24"/>
          <w:szCs w:val="24"/>
        </w:rPr>
        <w:t>Supervision</w:t>
      </w:r>
      <w:r w:rsidR="00C31D18" w:rsidRPr="00C31D18">
        <w:rPr>
          <w:rFonts w:ascii="Times New Roman" w:hAnsi="Times New Roman" w:cs="Times New Roman"/>
          <w:bCs/>
          <w:i/>
          <w:sz w:val="24"/>
          <w:szCs w:val="24"/>
        </w:rPr>
        <w:t>:</w:t>
      </w:r>
      <w:r w:rsidR="00C31D18" w:rsidRPr="00C31D18">
        <w:rPr>
          <w:rFonts w:ascii="Times New Roman" w:hAnsi="Times New Roman" w:cs="Times New Roman"/>
          <w:b/>
          <w:bCs/>
          <w:sz w:val="24"/>
          <w:szCs w:val="24"/>
        </w:rPr>
        <w:t xml:space="preserve"> </w:t>
      </w:r>
      <w:r w:rsidRPr="00C31D18">
        <w:rPr>
          <w:rFonts w:ascii="Times New Roman" w:hAnsi="Times New Roman" w:cs="Times New Roman"/>
          <w:sz w:val="24"/>
          <w:szCs w:val="24"/>
        </w:rPr>
        <w:t>Supervision was identified by licensed social workers as an important</w:t>
      </w:r>
      <w:r w:rsidR="00C31D18" w:rsidRPr="00C31D18">
        <w:rPr>
          <w:rFonts w:ascii="Times New Roman" w:hAnsi="Times New Roman" w:cs="Times New Roman"/>
          <w:b/>
          <w:bCs/>
          <w:sz w:val="24"/>
          <w:szCs w:val="24"/>
        </w:rPr>
        <w:t xml:space="preserve"> </w:t>
      </w:r>
      <w:r w:rsidRPr="00C31D18">
        <w:rPr>
          <w:rFonts w:ascii="Times New Roman" w:hAnsi="Times New Roman" w:cs="Times New Roman"/>
          <w:sz w:val="24"/>
          <w:szCs w:val="24"/>
        </w:rPr>
        <w:t>factor in assisting them in providing quality care to children and families.</w:t>
      </w:r>
      <w:r w:rsidR="00C31D18" w:rsidRPr="00C31D18">
        <w:rPr>
          <w:rFonts w:ascii="Times New Roman" w:hAnsi="Times New Roman" w:cs="Times New Roman"/>
          <w:b/>
          <w:bCs/>
          <w:sz w:val="24"/>
          <w:szCs w:val="24"/>
        </w:rPr>
        <w:t xml:space="preserve"> </w:t>
      </w:r>
      <w:r w:rsidRPr="00C31D18">
        <w:rPr>
          <w:rFonts w:ascii="Times New Roman" w:hAnsi="Times New Roman" w:cs="Times New Roman"/>
          <w:sz w:val="24"/>
          <w:szCs w:val="24"/>
        </w:rPr>
        <w:t>Eighty-two percent of the respondents were satisfied with the</w:t>
      </w:r>
      <w:r w:rsidR="00C31D18" w:rsidRPr="00C31D18">
        <w:rPr>
          <w:rFonts w:ascii="Times New Roman" w:hAnsi="Times New Roman" w:cs="Times New Roman"/>
          <w:b/>
          <w:bCs/>
          <w:sz w:val="24"/>
          <w:szCs w:val="24"/>
        </w:rPr>
        <w:t xml:space="preserve"> </w:t>
      </w:r>
      <w:r w:rsidRPr="00C31D18">
        <w:rPr>
          <w:rFonts w:ascii="Times New Roman" w:hAnsi="Times New Roman" w:cs="Times New Roman"/>
          <w:sz w:val="24"/>
          <w:szCs w:val="24"/>
        </w:rPr>
        <w:t>frequency of their supervision, which ran</w:t>
      </w:r>
      <w:r w:rsidR="00C31D18" w:rsidRPr="00C31D18">
        <w:rPr>
          <w:rFonts w:ascii="Times New Roman" w:hAnsi="Times New Roman" w:cs="Times New Roman"/>
          <w:sz w:val="24"/>
          <w:szCs w:val="24"/>
        </w:rPr>
        <w:t xml:space="preserve">ged from more than once a </w:t>
      </w:r>
      <w:r w:rsidRPr="00C31D18">
        <w:rPr>
          <w:rFonts w:ascii="Times New Roman" w:hAnsi="Times New Roman" w:cs="Times New Roman"/>
          <w:sz w:val="24"/>
          <w:szCs w:val="24"/>
        </w:rPr>
        <w:t>week</w:t>
      </w:r>
      <w:r w:rsidR="00C31D18" w:rsidRPr="00C31D18">
        <w:rPr>
          <w:rFonts w:ascii="Times New Roman" w:hAnsi="Times New Roman" w:cs="Times New Roman"/>
          <w:b/>
          <w:bCs/>
          <w:sz w:val="24"/>
          <w:szCs w:val="24"/>
        </w:rPr>
        <w:t xml:space="preserve"> </w:t>
      </w:r>
      <w:r w:rsidRPr="00C31D18">
        <w:rPr>
          <w:rFonts w:ascii="Times New Roman" w:hAnsi="Times New Roman" w:cs="Times New Roman"/>
          <w:sz w:val="24"/>
          <w:szCs w:val="24"/>
        </w:rPr>
        <w:t>to an “as needed basis.” Similarly, 73% of section members were</w:t>
      </w:r>
      <w:r w:rsidR="00C31D18" w:rsidRPr="00C31D18">
        <w:rPr>
          <w:rFonts w:ascii="Times New Roman" w:hAnsi="Times New Roman" w:cs="Times New Roman"/>
          <w:b/>
          <w:bCs/>
          <w:sz w:val="24"/>
          <w:szCs w:val="24"/>
        </w:rPr>
        <w:t xml:space="preserve"> </w:t>
      </w:r>
      <w:r w:rsidRPr="00C31D18">
        <w:rPr>
          <w:rFonts w:ascii="Times New Roman" w:hAnsi="Times New Roman" w:cs="Times New Roman"/>
          <w:sz w:val="24"/>
          <w:szCs w:val="24"/>
        </w:rPr>
        <w:t>satisfied with the support and guidance they received from their</w:t>
      </w:r>
      <w:r w:rsidR="00C31D18" w:rsidRPr="00C31D18">
        <w:rPr>
          <w:rFonts w:ascii="Times New Roman" w:hAnsi="Times New Roman" w:cs="Times New Roman"/>
          <w:b/>
          <w:bCs/>
          <w:sz w:val="24"/>
          <w:szCs w:val="24"/>
        </w:rPr>
        <w:t xml:space="preserve"> </w:t>
      </w:r>
      <w:r w:rsidRPr="00C31D18">
        <w:rPr>
          <w:rFonts w:ascii="Times New Roman" w:hAnsi="Times New Roman" w:cs="Times New Roman"/>
          <w:sz w:val="24"/>
          <w:szCs w:val="24"/>
        </w:rPr>
        <w:t>supervisors, compared with 70% of licensed social workers in child</w:t>
      </w:r>
      <w:r w:rsidR="00C31D18" w:rsidRPr="00C31D18">
        <w:rPr>
          <w:rFonts w:ascii="Times New Roman" w:hAnsi="Times New Roman" w:cs="Times New Roman"/>
          <w:b/>
          <w:bCs/>
          <w:sz w:val="24"/>
          <w:szCs w:val="24"/>
        </w:rPr>
        <w:t xml:space="preserve"> </w:t>
      </w:r>
      <w:r w:rsidRPr="00C31D18">
        <w:rPr>
          <w:rFonts w:ascii="Times New Roman" w:hAnsi="Times New Roman" w:cs="Times New Roman"/>
          <w:sz w:val="24"/>
          <w:szCs w:val="24"/>
        </w:rPr>
        <w:t>welfare. More than two-thirds of sect</w:t>
      </w:r>
      <w:r w:rsidR="00C31D18" w:rsidRPr="00C31D18">
        <w:rPr>
          <w:rFonts w:ascii="Times New Roman" w:hAnsi="Times New Roman" w:cs="Times New Roman"/>
          <w:sz w:val="24"/>
          <w:szCs w:val="24"/>
        </w:rPr>
        <w:t xml:space="preserve">ion members and licensed social </w:t>
      </w:r>
      <w:r w:rsidRPr="00C31D18">
        <w:rPr>
          <w:rFonts w:ascii="Times New Roman" w:hAnsi="Times New Roman" w:cs="Times New Roman"/>
          <w:sz w:val="24"/>
          <w:szCs w:val="24"/>
        </w:rPr>
        <w:t>workers (both 69%) were supervise</w:t>
      </w:r>
      <w:r w:rsidR="00C31D18" w:rsidRPr="00C31D18">
        <w:rPr>
          <w:rFonts w:ascii="Times New Roman" w:hAnsi="Times New Roman" w:cs="Times New Roman"/>
          <w:sz w:val="24"/>
          <w:szCs w:val="24"/>
        </w:rPr>
        <w:t xml:space="preserve">d by degreed social workers. </w:t>
      </w:r>
      <w:r w:rsidRPr="00C31D18">
        <w:rPr>
          <w:rFonts w:ascii="Times New Roman" w:hAnsi="Times New Roman" w:cs="Times New Roman"/>
          <w:sz w:val="24"/>
          <w:szCs w:val="24"/>
        </w:rPr>
        <w:t>These data suggest a posit</w:t>
      </w:r>
      <w:r w:rsidR="00C31D18" w:rsidRPr="00C31D18">
        <w:rPr>
          <w:rFonts w:ascii="Times New Roman" w:hAnsi="Times New Roman" w:cs="Times New Roman"/>
          <w:sz w:val="24"/>
          <w:szCs w:val="24"/>
        </w:rPr>
        <w:t xml:space="preserve">ive relationship between social workers' </w:t>
      </w:r>
      <w:r w:rsidRPr="00C31D18">
        <w:rPr>
          <w:rFonts w:ascii="Times New Roman" w:hAnsi="Times New Roman" w:cs="Times New Roman"/>
          <w:sz w:val="24"/>
          <w:szCs w:val="24"/>
        </w:rPr>
        <w:t xml:space="preserve">satisfaction with supervision and </w:t>
      </w:r>
      <w:r w:rsidR="00C31D18" w:rsidRPr="00C31D18">
        <w:rPr>
          <w:rFonts w:ascii="Times New Roman" w:hAnsi="Times New Roman" w:cs="Times New Roman"/>
          <w:sz w:val="24"/>
          <w:szCs w:val="24"/>
        </w:rPr>
        <w:t xml:space="preserve">receiving that supervision from </w:t>
      </w:r>
      <w:r w:rsidRPr="00C31D18">
        <w:rPr>
          <w:rFonts w:ascii="Times New Roman" w:hAnsi="Times New Roman" w:cs="Times New Roman"/>
          <w:sz w:val="24"/>
          <w:szCs w:val="24"/>
        </w:rPr>
        <w:t>other social workers.</w:t>
      </w:r>
    </w:p>
    <w:p w:rsidR="00D831A7" w:rsidRDefault="00C31D18" w:rsidP="005F249A">
      <w:pPr>
        <w:autoSpaceDE w:val="0"/>
        <w:autoSpaceDN w:val="0"/>
        <w:adjustRightInd w:val="0"/>
        <w:spacing w:after="0" w:line="480" w:lineRule="auto"/>
        <w:ind w:firstLine="720"/>
        <w:rPr>
          <w:rFonts w:ascii="Times New Roman" w:hAnsi="Times New Roman" w:cs="Times New Roman"/>
          <w:sz w:val="24"/>
          <w:szCs w:val="24"/>
        </w:rPr>
      </w:pPr>
      <w:r w:rsidRPr="00C31D18">
        <w:rPr>
          <w:rFonts w:ascii="Times New Roman" w:hAnsi="Times New Roman" w:cs="Times New Roman"/>
          <w:bCs/>
          <w:i/>
          <w:sz w:val="24"/>
          <w:szCs w:val="24"/>
        </w:rPr>
        <w:lastRenderedPageBreak/>
        <w:t>Caseload Size and Complexity</w:t>
      </w:r>
      <w:r w:rsidRPr="00C31D18">
        <w:rPr>
          <w:rFonts w:ascii="Times New Roman" w:hAnsi="Times New Roman" w:cs="Times New Roman"/>
          <w:b/>
          <w:bCs/>
          <w:sz w:val="24"/>
          <w:szCs w:val="24"/>
        </w:rPr>
        <w:t xml:space="preserve">: </w:t>
      </w:r>
      <w:r w:rsidRPr="00C31D18">
        <w:rPr>
          <w:rFonts w:ascii="Times New Roman" w:hAnsi="Times New Roman" w:cs="Times New Roman"/>
          <w:sz w:val="24"/>
          <w:szCs w:val="24"/>
        </w:rPr>
        <w:t>Caseload size is often an issue that is rai</w:t>
      </w:r>
      <w:r w:rsidRPr="00C31D18">
        <w:rPr>
          <w:rFonts w:ascii="Times New Roman" w:hAnsi="Times New Roman" w:cs="Times New Roman"/>
          <w:sz w:val="24"/>
          <w:szCs w:val="24"/>
        </w:rPr>
        <w:t xml:space="preserve">sed as a deterrent to retaining social workers </w:t>
      </w:r>
      <w:r w:rsidRPr="00C31D18">
        <w:rPr>
          <w:rFonts w:ascii="Times New Roman" w:hAnsi="Times New Roman" w:cs="Times New Roman"/>
          <w:sz w:val="24"/>
          <w:szCs w:val="24"/>
        </w:rPr>
        <w:t>in child welf</w:t>
      </w:r>
      <w:r w:rsidRPr="00C31D18">
        <w:rPr>
          <w:rFonts w:ascii="Times New Roman" w:hAnsi="Times New Roman" w:cs="Times New Roman"/>
          <w:sz w:val="24"/>
          <w:szCs w:val="24"/>
        </w:rPr>
        <w:t xml:space="preserve">are practice. (91%) of </w:t>
      </w:r>
      <w:r w:rsidRPr="00C31D18">
        <w:rPr>
          <w:rFonts w:ascii="Times New Roman" w:hAnsi="Times New Roman" w:cs="Times New Roman"/>
          <w:sz w:val="24"/>
          <w:szCs w:val="24"/>
        </w:rPr>
        <w:t xml:space="preserve">licensed </w:t>
      </w:r>
      <w:r w:rsidRPr="00C31D18">
        <w:rPr>
          <w:rFonts w:ascii="Times New Roman" w:hAnsi="Times New Roman" w:cs="Times New Roman"/>
          <w:sz w:val="24"/>
          <w:szCs w:val="24"/>
        </w:rPr>
        <w:t xml:space="preserve">social workers saw caseload </w:t>
      </w:r>
      <w:r w:rsidR="005F249A" w:rsidRPr="00C31D18">
        <w:rPr>
          <w:rFonts w:ascii="Times New Roman" w:hAnsi="Times New Roman" w:cs="Times New Roman"/>
          <w:sz w:val="24"/>
          <w:szCs w:val="24"/>
        </w:rPr>
        <w:t>size important</w:t>
      </w:r>
      <w:r w:rsidRPr="00C31D18">
        <w:rPr>
          <w:rFonts w:ascii="Times New Roman" w:hAnsi="Times New Roman" w:cs="Times New Roman"/>
          <w:sz w:val="24"/>
          <w:szCs w:val="24"/>
        </w:rPr>
        <w:t xml:space="preserve"> factor in </w:t>
      </w:r>
      <w:r w:rsidRPr="00C31D18">
        <w:rPr>
          <w:rFonts w:ascii="Times New Roman" w:hAnsi="Times New Roman" w:cs="Times New Roman"/>
          <w:sz w:val="24"/>
          <w:szCs w:val="24"/>
        </w:rPr>
        <w:t>providing</w:t>
      </w:r>
      <w:r w:rsidRPr="00C31D18">
        <w:rPr>
          <w:rFonts w:ascii="Times New Roman" w:hAnsi="Times New Roman" w:cs="Times New Roman"/>
          <w:sz w:val="24"/>
          <w:szCs w:val="24"/>
        </w:rPr>
        <w:t xml:space="preserve"> quality care to</w:t>
      </w:r>
      <w:r w:rsidRPr="00C31D18">
        <w:rPr>
          <w:rFonts w:ascii="Times New Roman" w:hAnsi="Times New Roman" w:cs="Times New Roman"/>
          <w:sz w:val="24"/>
          <w:szCs w:val="24"/>
        </w:rPr>
        <w:t xml:space="preserve"> children and families, and 69% </w:t>
      </w:r>
      <w:r w:rsidRPr="00C31D18">
        <w:rPr>
          <w:rFonts w:ascii="Times New Roman" w:hAnsi="Times New Roman" w:cs="Times New Roman"/>
          <w:sz w:val="24"/>
          <w:szCs w:val="24"/>
        </w:rPr>
        <w:t>indicated that their caseload sizes had i</w:t>
      </w:r>
      <w:r w:rsidRPr="00C31D18">
        <w:rPr>
          <w:rFonts w:ascii="Times New Roman" w:hAnsi="Times New Roman" w:cs="Times New Roman"/>
          <w:sz w:val="24"/>
          <w:szCs w:val="24"/>
        </w:rPr>
        <w:t>ncreased over the past 2 years.</w:t>
      </w:r>
      <w:r w:rsidRPr="00C31D18">
        <w:rPr>
          <w:rFonts w:ascii="Times New Roman" w:hAnsi="Times New Roman" w:cs="Times New Roman"/>
          <w:sz w:val="24"/>
          <w:szCs w:val="24"/>
        </w:rPr>
        <w:t xml:space="preserve"> 41% of section members charac</w:t>
      </w:r>
      <w:r w:rsidRPr="00C31D18">
        <w:rPr>
          <w:rFonts w:ascii="Times New Roman" w:hAnsi="Times New Roman" w:cs="Times New Roman"/>
          <w:sz w:val="24"/>
          <w:szCs w:val="24"/>
        </w:rPr>
        <w:t>terized their current caseloads as manageable,</w:t>
      </w:r>
      <w:r w:rsidRPr="00C31D18">
        <w:rPr>
          <w:rFonts w:ascii="Times New Roman" w:hAnsi="Times New Roman" w:cs="Times New Roman"/>
          <w:sz w:val="24"/>
          <w:szCs w:val="24"/>
        </w:rPr>
        <w:t xml:space="preserve"> onl</w:t>
      </w:r>
      <w:r w:rsidRPr="00C31D18">
        <w:rPr>
          <w:rFonts w:ascii="Times New Roman" w:hAnsi="Times New Roman" w:cs="Times New Roman"/>
          <w:sz w:val="24"/>
          <w:szCs w:val="24"/>
        </w:rPr>
        <w:t xml:space="preserve">y a quarter who described \ their </w:t>
      </w:r>
      <w:r w:rsidRPr="00C31D18">
        <w:rPr>
          <w:rFonts w:ascii="Times New Roman" w:hAnsi="Times New Roman" w:cs="Times New Roman"/>
          <w:sz w:val="24"/>
          <w:szCs w:val="24"/>
        </w:rPr>
        <w:t>caseloads as unm</w:t>
      </w:r>
      <w:r w:rsidRPr="00C31D18">
        <w:rPr>
          <w:rFonts w:ascii="Times New Roman" w:hAnsi="Times New Roman" w:cs="Times New Roman"/>
          <w:sz w:val="24"/>
          <w:szCs w:val="24"/>
        </w:rPr>
        <w:t xml:space="preserve">anageable. These findings suggest </w:t>
      </w:r>
      <w:r w:rsidRPr="00C31D18">
        <w:rPr>
          <w:rFonts w:ascii="Times New Roman" w:hAnsi="Times New Roman" w:cs="Times New Roman"/>
          <w:sz w:val="24"/>
          <w:szCs w:val="24"/>
        </w:rPr>
        <w:t>that the multitude of issues facing the</w:t>
      </w:r>
      <w:r w:rsidRPr="00C31D18">
        <w:rPr>
          <w:rFonts w:ascii="Times New Roman" w:hAnsi="Times New Roman" w:cs="Times New Roman"/>
          <w:sz w:val="24"/>
          <w:szCs w:val="24"/>
        </w:rPr>
        <w:t xml:space="preserve"> families they served may be of </w:t>
      </w:r>
      <w:r w:rsidRPr="00C31D18">
        <w:rPr>
          <w:rFonts w:ascii="Times New Roman" w:hAnsi="Times New Roman" w:cs="Times New Roman"/>
          <w:sz w:val="24"/>
          <w:szCs w:val="24"/>
        </w:rPr>
        <w:t>greater concern to social work</w:t>
      </w:r>
      <w:r w:rsidRPr="00C31D18">
        <w:rPr>
          <w:rFonts w:ascii="Times New Roman" w:hAnsi="Times New Roman" w:cs="Times New Roman"/>
          <w:sz w:val="24"/>
          <w:szCs w:val="24"/>
        </w:rPr>
        <w:t>ers than caseload manageability</w:t>
      </w:r>
    </w:p>
    <w:p w:rsidR="00C31D18" w:rsidRDefault="00C31D18" w:rsidP="005F249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other findings, the social workers identified lack of safety in their field of work as a major hindrance to providing adequate services. They did not feel completely safe when conducting home visits. Also, there was the issue of </w:t>
      </w:r>
      <w:r w:rsidR="005F249A">
        <w:rPr>
          <w:rFonts w:ascii="Times New Roman" w:hAnsi="Times New Roman" w:cs="Times New Roman"/>
          <w:sz w:val="24"/>
          <w:szCs w:val="24"/>
        </w:rPr>
        <w:t>vacancies where agencies were hiring non- social workers to fill social work jobs.</w:t>
      </w:r>
    </w:p>
    <w:p w:rsidR="005F249A" w:rsidRPr="005F249A" w:rsidRDefault="005F249A" w:rsidP="005F249A">
      <w:pPr>
        <w:autoSpaceDE w:val="0"/>
        <w:autoSpaceDN w:val="0"/>
        <w:adjustRightInd w:val="0"/>
        <w:spacing w:after="0" w:line="480" w:lineRule="auto"/>
        <w:rPr>
          <w:rFonts w:ascii="Times New Roman" w:hAnsi="Times New Roman" w:cs="Times New Roman"/>
          <w:b/>
          <w:sz w:val="24"/>
          <w:szCs w:val="24"/>
        </w:rPr>
      </w:pPr>
      <w:r w:rsidRPr="005F249A">
        <w:rPr>
          <w:rFonts w:ascii="Times New Roman" w:hAnsi="Times New Roman" w:cs="Times New Roman"/>
          <w:b/>
          <w:sz w:val="24"/>
          <w:szCs w:val="24"/>
        </w:rPr>
        <w:t>Conlusion</w:t>
      </w:r>
    </w:p>
    <w:p w:rsidR="005F249A" w:rsidRDefault="005F249A" w:rsidP="005F249A">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Despite child welfare being an important issue in the nation, social workers do not have the ideal working environment which makes it hard for them to ensure quality work.</w:t>
      </w:r>
    </w:p>
    <w:p w:rsidR="005F249A" w:rsidRDefault="005F249A" w:rsidP="00BA2C4A">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This report is important as it highlights the challenges faced by child welfare social workers. Identifying the problems helps in coming up with relevant solutions. </w:t>
      </w:r>
    </w:p>
    <w:p w:rsidR="005F249A" w:rsidRDefault="005F249A" w:rsidP="00BA2C4A">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Key words: </w:t>
      </w:r>
      <w:r w:rsidR="0071288D">
        <w:rPr>
          <w:rFonts w:ascii="Times New Roman" w:hAnsi="Times New Roman" w:cs="Times New Roman"/>
          <w:sz w:val="24"/>
          <w:szCs w:val="24"/>
        </w:rPr>
        <w:t>safety for social workers, hiring of qualified staff.</w:t>
      </w:r>
    </w:p>
    <w:p w:rsidR="0071288D" w:rsidRPr="005F249A" w:rsidRDefault="0071288D" w:rsidP="00BA2C4A">
      <w:pPr>
        <w:autoSpaceDE w:val="0"/>
        <w:autoSpaceDN w:val="0"/>
        <w:adjustRightInd w:val="0"/>
        <w:spacing w:after="0" w:line="480" w:lineRule="auto"/>
        <w:rPr>
          <w:rFonts w:ascii="Times New Roman" w:hAnsi="Times New Roman" w:cs="Times New Roman"/>
          <w:sz w:val="24"/>
          <w:szCs w:val="24"/>
        </w:rPr>
      </w:pPr>
      <w:bookmarkStart w:id="0" w:name="_GoBack"/>
      <w:bookmarkEnd w:id="0"/>
    </w:p>
    <w:p w:rsidR="009846B8" w:rsidRPr="00D831A7" w:rsidRDefault="002A533E" w:rsidP="005F249A">
      <w:pPr>
        <w:autoSpaceDE w:val="0"/>
        <w:autoSpaceDN w:val="0"/>
        <w:adjustRightInd w:val="0"/>
        <w:spacing w:after="0" w:line="480" w:lineRule="auto"/>
        <w:ind w:firstLine="720"/>
        <w:rPr>
          <w:rFonts w:ascii="Times New Roman" w:hAnsi="Times New Roman" w:cs="Times New Roman"/>
          <w:sz w:val="24"/>
          <w:szCs w:val="24"/>
        </w:rPr>
      </w:pPr>
      <w:r w:rsidRPr="00D831A7">
        <w:rPr>
          <w:rFonts w:ascii="Times New Roman" w:hAnsi="Times New Roman" w:cs="Times New Roman"/>
          <w:sz w:val="24"/>
          <w:szCs w:val="24"/>
        </w:rPr>
        <w:t xml:space="preserve"> </w:t>
      </w:r>
    </w:p>
    <w:p w:rsidR="002A533E" w:rsidRPr="00D831A7" w:rsidRDefault="002A533E" w:rsidP="005F249A">
      <w:pPr>
        <w:tabs>
          <w:tab w:val="left" w:pos="1425"/>
        </w:tabs>
        <w:autoSpaceDE w:val="0"/>
        <w:autoSpaceDN w:val="0"/>
        <w:adjustRightInd w:val="0"/>
        <w:spacing w:after="0" w:line="480" w:lineRule="auto"/>
        <w:ind w:firstLine="720"/>
        <w:rPr>
          <w:rFonts w:ascii="Times New Roman" w:hAnsi="Times New Roman" w:cs="Times New Roman"/>
          <w:sz w:val="24"/>
          <w:szCs w:val="24"/>
        </w:rPr>
      </w:pPr>
    </w:p>
    <w:p w:rsidR="00D831A7" w:rsidRPr="00D831A7" w:rsidRDefault="00D831A7" w:rsidP="005F249A">
      <w:pPr>
        <w:tabs>
          <w:tab w:val="left" w:pos="1425"/>
        </w:tabs>
        <w:autoSpaceDE w:val="0"/>
        <w:autoSpaceDN w:val="0"/>
        <w:adjustRightInd w:val="0"/>
        <w:spacing w:after="0" w:line="480" w:lineRule="auto"/>
        <w:ind w:firstLine="720"/>
        <w:rPr>
          <w:rFonts w:ascii="Times New Roman" w:hAnsi="Times New Roman" w:cs="Times New Roman"/>
          <w:sz w:val="24"/>
          <w:szCs w:val="24"/>
        </w:rPr>
      </w:pPr>
    </w:p>
    <w:sectPr w:rsidR="00D831A7" w:rsidRPr="00D831A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557" w:rsidRDefault="00D34557" w:rsidP="00880979">
      <w:pPr>
        <w:spacing w:after="0" w:line="240" w:lineRule="auto"/>
      </w:pPr>
      <w:r>
        <w:separator/>
      </w:r>
    </w:p>
  </w:endnote>
  <w:endnote w:type="continuationSeparator" w:id="0">
    <w:p w:rsidR="00D34557" w:rsidRDefault="00D34557" w:rsidP="00880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557" w:rsidRDefault="00D34557" w:rsidP="00880979">
      <w:pPr>
        <w:spacing w:after="0" w:line="240" w:lineRule="auto"/>
      </w:pPr>
      <w:r>
        <w:separator/>
      </w:r>
    </w:p>
  </w:footnote>
  <w:footnote w:type="continuationSeparator" w:id="0">
    <w:p w:rsidR="00D34557" w:rsidRDefault="00D34557" w:rsidP="008809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979" w:rsidRPr="00880979" w:rsidRDefault="00880979" w:rsidP="00880979">
    <w:pPr>
      <w:pStyle w:val="Header"/>
      <w:spacing w:line="480" w:lineRule="auto"/>
      <w:jc w:val="right"/>
      <w:rPr>
        <w:rFonts w:ascii="Times New Roman" w:hAnsi="Times New Roman" w:cs="Times New Roman"/>
        <w:sz w:val="24"/>
        <w:szCs w:val="24"/>
      </w:rPr>
    </w:pPr>
    <w:r w:rsidRPr="00880979">
      <w:rPr>
        <w:rFonts w:ascii="Times New Roman" w:hAnsi="Times New Roman" w:cs="Times New Roman"/>
        <w:sz w:val="24"/>
        <w:szCs w:val="24"/>
      </w:rPr>
      <w:t>Surname</w:t>
    </w:r>
    <w:sdt>
      <w:sdtPr>
        <w:rPr>
          <w:rFonts w:ascii="Times New Roman" w:hAnsi="Times New Roman" w:cs="Times New Roman"/>
          <w:sz w:val="24"/>
          <w:szCs w:val="24"/>
        </w:rPr>
        <w:id w:val="740677121"/>
        <w:docPartObj>
          <w:docPartGallery w:val="Page Numbers (Top of Page)"/>
          <w:docPartUnique/>
        </w:docPartObj>
      </w:sdtPr>
      <w:sdtEndPr>
        <w:rPr>
          <w:noProof/>
        </w:rPr>
      </w:sdtEndPr>
      <w:sdtContent>
        <w:r w:rsidRPr="00880979">
          <w:rPr>
            <w:rFonts w:ascii="Times New Roman" w:hAnsi="Times New Roman" w:cs="Times New Roman"/>
            <w:sz w:val="24"/>
            <w:szCs w:val="24"/>
          </w:rPr>
          <w:fldChar w:fldCharType="begin"/>
        </w:r>
        <w:r w:rsidRPr="00880979">
          <w:rPr>
            <w:rFonts w:ascii="Times New Roman" w:hAnsi="Times New Roman" w:cs="Times New Roman"/>
            <w:sz w:val="24"/>
            <w:szCs w:val="24"/>
          </w:rPr>
          <w:instrText xml:space="preserve"> PAGE   \* MERGEFORMAT </w:instrText>
        </w:r>
        <w:r w:rsidRPr="00880979">
          <w:rPr>
            <w:rFonts w:ascii="Times New Roman" w:hAnsi="Times New Roman" w:cs="Times New Roman"/>
            <w:sz w:val="24"/>
            <w:szCs w:val="24"/>
          </w:rPr>
          <w:fldChar w:fldCharType="separate"/>
        </w:r>
        <w:r w:rsidR="0071288D">
          <w:rPr>
            <w:rFonts w:ascii="Times New Roman" w:hAnsi="Times New Roman" w:cs="Times New Roman"/>
            <w:noProof/>
            <w:sz w:val="24"/>
            <w:szCs w:val="24"/>
          </w:rPr>
          <w:t>4</w:t>
        </w:r>
        <w:r w:rsidRPr="00880979">
          <w:rPr>
            <w:rFonts w:ascii="Times New Roman" w:hAnsi="Times New Roman" w:cs="Times New Roman"/>
            <w:noProof/>
            <w:sz w:val="24"/>
            <w:szCs w:val="24"/>
          </w:rPr>
          <w:fldChar w:fldCharType="end"/>
        </w:r>
      </w:sdtContent>
    </w:sdt>
  </w:p>
  <w:p w:rsidR="00880979" w:rsidRPr="00880979" w:rsidRDefault="00880979" w:rsidP="00880979">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979"/>
    <w:rsid w:val="001A17BF"/>
    <w:rsid w:val="002A529A"/>
    <w:rsid w:val="002A533E"/>
    <w:rsid w:val="00424F89"/>
    <w:rsid w:val="00573C4D"/>
    <w:rsid w:val="005F249A"/>
    <w:rsid w:val="0063096D"/>
    <w:rsid w:val="0071288D"/>
    <w:rsid w:val="00880979"/>
    <w:rsid w:val="009846B8"/>
    <w:rsid w:val="009E57FB"/>
    <w:rsid w:val="00BA2C4A"/>
    <w:rsid w:val="00C31D18"/>
    <w:rsid w:val="00D34557"/>
    <w:rsid w:val="00D83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D46F2"/>
  <w15:chartTrackingRefBased/>
  <w15:docId w15:val="{BAC851C0-A20B-4BA1-BE92-9C21162A9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9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979"/>
  </w:style>
  <w:style w:type="paragraph" w:styleId="Footer">
    <w:name w:val="footer"/>
    <w:basedOn w:val="Normal"/>
    <w:link w:val="FooterChar"/>
    <w:uiPriority w:val="99"/>
    <w:unhideWhenUsed/>
    <w:rsid w:val="008809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4</Pages>
  <Words>982</Words>
  <Characters>5602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dc:creator>
  <cp:keywords/>
  <dc:description/>
  <cp:lastModifiedBy>Florence</cp:lastModifiedBy>
  <cp:revision>6</cp:revision>
  <dcterms:created xsi:type="dcterms:W3CDTF">2018-10-14T03:52:00Z</dcterms:created>
  <dcterms:modified xsi:type="dcterms:W3CDTF">2018-10-14T05:12:00Z</dcterms:modified>
</cp:coreProperties>
</file>